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CE" w:rsidRDefault="006F6BCE" w:rsidP="006F6BCE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000000"/>
          <w:sz w:val="21"/>
          <w:szCs w:val="21"/>
          <w:lang w:val="ba-RU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Халыҡ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ижады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буйынса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үтелгәндә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ҙе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нығытыу,йомғаҡлау,системаға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килтереү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уҡыусыларҙың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һөйләү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телмәрен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үҫтереү,фекерләң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ҡеүәһен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арттырыу</w:t>
      </w:r>
      <w:proofErr w:type="spellEnd"/>
      <w:r>
        <w:rPr>
          <w:rFonts w:ascii="Arial" w:hAnsi="Arial" w:cs="Arial"/>
          <w:color w:val="000000"/>
          <w:sz w:val="21"/>
          <w:szCs w:val="21"/>
          <w:lang w:val="ba-RU"/>
        </w:rPr>
        <w:t xml:space="preserve"> өсөн </w:t>
      </w:r>
      <w:r>
        <w:rPr>
          <w:rFonts w:ascii="Arial" w:hAnsi="Arial" w:cs="Arial"/>
          <w:color w:val="000000"/>
          <w:sz w:val="21"/>
          <w:szCs w:val="21"/>
        </w:rPr>
        <w:t>«Баш</w:t>
      </w:r>
      <w:r>
        <w:rPr>
          <w:rFonts w:ascii="Arial" w:hAnsi="Arial" w:cs="Arial"/>
          <w:color w:val="000000"/>
          <w:sz w:val="21"/>
          <w:szCs w:val="21"/>
          <w:lang w:val="ba-RU"/>
        </w:rPr>
        <w:t>ҡорт теле йылында</w:t>
      </w:r>
      <w:r>
        <w:rPr>
          <w:rFonts w:ascii="Arial" w:hAnsi="Arial" w:cs="Arial"/>
          <w:color w:val="000000"/>
          <w:sz w:val="21"/>
          <w:szCs w:val="21"/>
        </w:rPr>
        <w:t>»</w:t>
      </w:r>
      <w:r>
        <w:rPr>
          <w:rFonts w:ascii="Arial" w:hAnsi="Arial" w:cs="Arial"/>
          <w:color w:val="000000"/>
          <w:sz w:val="21"/>
          <w:szCs w:val="21"/>
          <w:lang w:val="ba-RU"/>
        </w:rPr>
        <w:t xml:space="preserve"> балаларға х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алыҡ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ижадына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ҡарата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һөйөү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тәрбиәләү</w:t>
      </w:r>
      <w:proofErr w:type="spellEnd"/>
      <w:r>
        <w:rPr>
          <w:rFonts w:ascii="Arial" w:hAnsi="Arial" w:cs="Arial"/>
          <w:color w:val="000000"/>
          <w:sz w:val="21"/>
          <w:szCs w:val="21"/>
          <w:lang w:val="ba-RU"/>
        </w:rPr>
        <w:t xml:space="preserve"> мөһим</w:t>
      </w:r>
    </w:p>
    <w:p w:rsidR="006F6BCE" w:rsidRPr="006F6BCE" w:rsidRDefault="006F6BCE" w:rsidP="006F6BC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ba-RU"/>
        </w:rPr>
      </w:pPr>
      <w:r>
        <w:rPr>
          <w:rFonts w:ascii="Arial" w:hAnsi="Arial" w:cs="Arial"/>
          <w:color w:val="000000"/>
          <w:sz w:val="21"/>
          <w:szCs w:val="21"/>
          <w:lang w:val="ba-RU"/>
        </w:rPr>
        <w:tab/>
      </w:r>
      <w:r w:rsidRPr="006F6BCE">
        <w:rPr>
          <w:rFonts w:ascii="Arial" w:hAnsi="Arial" w:cs="Arial"/>
          <w:color w:val="202122"/>
          <w:sz w:val="21"/>
          <w:szCs w:val="21"/>
          <w:lang w:val="ba-RU"/>
        </w:rPr>
        <w:t>Башҡорт фольклоры быуаттар һуҙымында барлыҡҡа килеп, быуындан быуынға тапшырыла килгән. Уны ижад итеүселәр һәм халыҡҡа еткереүселәр — </w:t>
      </w:r>
      <w:r>
        <w:rPr>
          <w:rFonts w:ascii="Arial" w:hAnsi="Arial" w:cs="Arial"/>
          <w:color w:val="202122"/>
          <w:sz w:val="21"/>
          <w:szCs w:val="21"/>
        </w:rPr>
        <w:fldChar w:fldCharType="begin"/>
      </w:r>
      <w:r w:rsidRPr="006F6BCE">
        <w:rPr>
          <w:rFonts w:ascii="Arial" w:hAnsi="Arial" w:cs="Arial"/>
          <w:color w:val="202122"/>
          <w:sz w:val="21"/>
          <w:szCs w:val="21"/>
          <w:lang w:val="ba-RU"/>
        </w:rPr>
        <w:instrText xml:space="preserve"> HYPERLINK "https://ba.wikipedia.org/wiki/%D0%A1%D3%99%D1%81%D3%99%D0%BD" \o "Сәсән"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 w:rsidRPr="006F6BCE">
        <w:rPr>
          <w:rStyle w:val="a4"/>
          <w:rFonts w:ascii="Arial" w:hAnsi="Arial" w:cs="Arial"/>
          <w:color w:val="0B0080"/>
          <w:sz w:val="21"/>
          <w:szCs w:val="21"/>
          <w:u w:val="none"/>
          <w:lang w:val="ba-RU"/>
        </w:rPr>
        <w:t>сәсәндәр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 w:rsidRPr="006F6BCE">
        <w:rPr>
          <w:rFonts w:ascii="Arial" w:hAnsi="Arial" w:cs="Arial"/>
          <w:color w:val="202122"/>
          <w:sz w:val="21"/>
          <w:szCs w:val="21"/>
          <w:lang w:val="ba-RU"/>
        </w:rPr>
        <w:t>, йырауҙар, халыҡ йырсылары һ.б. булған.</w:t>
      </w:r>
    </w:p>
    <w:p w:rsidR="006F6BCE" w:rsidRPr="006F6BCE" w:rsidRDefault="006F6BCE" w:rsidP="006F6BCE">
      <w:pPr>
        <w:pStyle w:val="a3"/>
        <w:shd w:val="clear" w:color="auto" w:fill="FFFFFF"/>
        <w:spacing w:before="120" w:beforeAutospacing="0" w:after="120" w:afterAutospacing="0"/>
        <w:ind w:firstLine="708"/>
        <w:rPr>
          <w:rFonts w:ascii="Arial" w:hAnsi="Arial" w:cs="Arial"/>
          <w:color w:val="202122"/>
          <w:sz w:val="21"/>
          <w:szCs w:val="21"/>
          <w:lang w:val="ba-RU"/>
        </w:rPr>
      </w:pPr>
      <w:r w:rsidRPr="006F6BCE">
        <w:rPr>
          <w:rFonts w:ascii="Arial" w:hAnsi="Arial" w:cs="Arial"/>
          <w:color w:val="202122"/>
          <w:sz w:val="21"/>
          <w:szCs w:val="21"/>
          <w:lang w:val="ba-RU"/>
        </w:rPr>
        <w:t>Башҡорт фольклорының үҙәгендә боронғо башҡорттарҙың тәбиғәткә булған ҡарашы, рухи ҡиммәттәре, уй-кисерештәре, теләк-хыялдары сағылдырылған. Фольклор улар өсөн танып белеү сығанағы ролен үтәгән.</w:t>
      </w:r>
    </w:p>
    <w:p w:rsidR="006F6BCE" w:rsidRPr="006F6BCE" w:rsidRDefault="006F6BCE" w:rsidP="006F6BCE">
      <w:pPr>
        <w:pStyle w:val="a3"/>
        <w:shd w:val="clear" w:color="auto" w:fill="FFFFFF"/>
        <w:spacing w:before="120" w:beforeAutospacing="0" w:after="120" w:afterAutospacing="0"/>
        <w:ind w:firstLine="708"/>
        <w:rPr>
          <w:rFonts w:ascii="Arial" w:hAnsi="Arial" w:cs="Arial"/>
          <w:color w:val="202122"/>
          <w:sz w:val="21"/>
          <w:szCs w:val="21"/>
          <w:lang w:val="ba-RU"/>
        </w:rPr>
      </w:pPr>
      <w:r w:rsidRPr="006F6BCE">
        <w:rPr>
          <w:rFonts w:ascii="Arial" w:hAnsi="Arial" w:cs="Arial"/>
          <w:color w:val="202122"/>
          <w:sz w:val="21"/>
          <w:szCs w:val="21"/>
          <w:lang w:val="ba-RU"/>
        </w:rPr>
        <w:t>Фольклорҙың төп үҙенсәлектәре булып уның импровизация рәүешендә ижад ителеүе, телдән-телгә күсеп йөрөүе, коллектив рәүештә башҡарылыуы, күп вариантлы булыуы һанала.</w:t>
      </w:r>
    </w:p>
    <w:p w:rsidR="006F6BCE" w:rsidRPr="006F6BCE" w:rsidRDefault="006F6BCE" w:rsidP="006F6BC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ba-RU"/>
        </w:rPr>
      </w:pPr>
      <w:r>
        <w:rPr>
          <w:rFonts w:ascii="Arial" w:hAnsi="Arial" w:cs="Arial"/>
          <w:color w:val="000000"/>
          <w:sz w:val="21"/>
          <w:szCs w:val="21"/>
          <w:lang w:val="ba-RU"/>
        </w:rPr>
        <w:tab/>
      </w:r>
      <w:r w:rsidRPr="006F6BCE">
        <w:rPr>
          <w:rFonts w:ascii="Arial" w:hAnsi="Arial" w:cs="Arial"/>
          <w:color w:val="202122"/>
          <w:sz w:val="21"/>
          <w:szCs w:val="21"/>
          <w:lang w:val="ba-RU"/>
        </w:rPr>
        <w:t>Башҡорт әҙәбиәт ғилемендә фольклорҙың идея-эстетик әһәмиәте, уның күп төрлө формалары, әҙәбиәт менән бәйләнеше, халыҡ ижады жанрҙарында башҡорттарҙың тормош-көнкүреше, халыҡтың рухи донъяһының сағылышы ентекле өйрәнелә.</w:t>
      </w:r>
    </w:p>
    <w:p w:rsidR="006F6BCE" w:rsidRDefault="006F6BCE" w:rsidP="006F6BCE">
      <w:pPr>
        <w:pStyle w:val="a3"/>
        <w:shd w:val="clear" w:color="auto" w:fill="FFFFFF"/>
        <w:spacing w:before="120" w:beforeAutospacing="0" w:after="120" w:afterAutospacing="0"/>
        <w:ind w:firstLine="708"/>
        <w:rPr>
          <w:rFonts w:ascii="Arial" w:hAnsi="Arial" w:cs="Arial"/>
          <w:color w:val="202122"/>
          <w:sz w:val="21"/>
          <w:szCs w:val="21"/>
          <w:lang w:val="ba-RU"/>
        </w:rPr>
      </w:pPr>
      <w:r w:rsidRPr="006F6BCE">
        <w:rPr>
          <w:rFonts w:ascii="Arial" w:hAnsi="Arial" w:cs="Arial"/>
          <w:color w:val="202122"/>
          <w:sz w:val="21"/>
          <w:szCs w:val="21"/>
          <w:lang w:val="ba-RU"/>
        </w:rPr>
        <w:t xml:space="preserve">«Үгеҙ», «Ҡотлобикә һәм Ҡотлояр», «Ҡара эт», «Йылан батыр» исемле башҡорт әкиәттәрендә «Тыйыу — тыйыуҙы боҙоу — яза» тигән сюжет ойоштороусы мотивтар сылбыры осрай. Был сылбыр әкиәт сюжетын динамик рәүештә үҫтереүгә булышлыҡ итә, хикәйәләүгә мажаралы төҫ биреп, уҡыусыларҙа әкиәткә ҡарата ҡыҙыҡһыныу уята.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Бындай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сылбырҙар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донъялағы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кү</w:t>
      </w:r>
      <w:proofErr w:type="gramStart"/>
      <w:r>
        <w:rPr>
          <w:rFonts w:ascii="Arial" w:hAnsi="Arial" w:cs="Arial"/>
          <w:color w:val="202122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халыҡтарҙың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фольклорында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йыш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ҡулланыла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</w:t>
      </w:r>
    </w:p>
    <w:p w:rsidR="006F6BCE" w:rsidRPr="006F6BCE" w:rsidRDefault="006F6BCE" w:rsidP="006F6BCE">
      <w:pPr>
        <w:pStyle w:val="a3"/>
        <w:shd w:val="clear" w:color="auto" w:fill="FFFFFF"/>
        <w:spacing w:before="120" w:beforeAutospacing="0" w:after="120" w:afterAutospacing="0"/>
        <w:ind w:firstLine="708"/>
        <w:rPr>
          <w:rFonts w:ascii="Arial" w:hAnsi="Arial" w:cs="Arial"/>
          <w:color w:val="202122"/>
          <w:sz w:val="21"/>
          <w:szCs w:val="21"/>
          <w:lang w:val="ba-RU"/>
        </w:rPr>
      </w:pPr>
      <w:bookmarkStart w:id="0" w:name="_GoBack"/>
      <w:bookmarkEnd w:id="0"/>
    </w:p>
    <w:p w:rsidR="006F6BCE" w:rsidRPr="006F6BCE" w:rsidRDefault="006F6BCE" w:rsidP="006F6B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ba-RU"/>
        </w:rPr>
      </w:pPr>
    </w:p>
    <w:p w:rsidR="006369DC" w:rsidRPr="006F6BCE" w:rsidRDefault="006369DC">
      <w:pPr>
        <w:rPr>
          <w:lang w:val="ba-RU"/>
        </w:rPr>
      </w:pPr>
    </w:p>
    <w:sectPr w:rsidR="006369DC" w:rsidRPr="006F6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C1"/>
    <w:rsid w:val="006369DC"/>
    <w:rsid w:val="006F6BCE"/>
    <w:rsid w:val="008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6B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6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2020-11-26T05:45:00Z</dcterms:created>
  <dcterms:modified xsi:type="dcterms:W3CDTF">2020-11-26T05:48:00Z</dcterms:modified>
</cp:coreProperties>
</file>